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6655" w:rsidRPr="00206655" w:rsidRDefault="00206655" w:rsidP="00206655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206655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ՀԱՅՏԱՐԱՐՈՒԹՅՈՒ</w:t>
      </w:r>
      <w:r w:rsidRPr="0020665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Ն</w:t>
      </w:r>
    </w:p>
    <w:p w:rsidR="00206655" w:rsidRPr="00206655" w:rsidRDefault="00206655" w:rsidP="00206655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bookmarkStart w:id="0" w:name="_GoBack"/>
      <w:bookmarkEnd w:id="0"/>
      <w:r w:rsidRPr="0020665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պայմանագիր կնքելու որոշման մասին</w:t>
      </w:r>
    </w:p>
    <w:p w:rsidR="00206655" w:rsidRPr="00206655" w:rsidRDefault="00206655" w:rsidP="00206655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655">
        <w:rPr>
          <w:rFonts w:ascii="Times New Roman" w:eastAsia="Times New Roman" w:hAnsi="Times New Roman" w:cs="Times New Roman"/>
          <w:sz w:val="24"/>
          <w:szCs w:val="24"/>
          <w:lang w:eastAsia="ru-RU"/>
        </w:rPr>
        <w:t>« Կառլեն Եսայանի անվան պոլիկլինիկա » ՓԲԸ-ն ստորև ներկայացնում է ԿԵԱՊ-ԳՀԱՊՁԲ-ՊԱՐ-21/16 ծածկագրով գնման ընթացակարգի արդյունքում պայմանագիր կնքելու որոշման մասին տեղեկատվությունը`</w:t>
      </w:r>
    </w:p>
    <w:p w:rsidR="00206655" w:rsidRPr="00206655" w:rsidRDefault="00206655" w:rsidP="00206655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6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Գնահատող հանձնաժողովի </w:t>
      </w:r>
      <w:r w:rsidRPr="0020665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29</w:t>
      </w:r>
      <w:r w:rsidRPr="00206655">
        <w:rPr>
          <w:rFonts w:ascii="Microsoft YaHei" w:eastAsia="Microsoft YaHei" w:hAnsi="Microsoft YaHei" w:cs="Microsoft YaHei" w:hint="eastAsia"/>
          <w:b/>
          <w:bCs/>
          <w:color w:val="FF0000"/>
          <w:sz w:val="24"/>
          <w:szCs w:val="24"/>
          <w:lang w:eastAsia="ru-RU"/>
        </w:rPr>
        <w:t>․</w:t>
      </w:r>
      <w:r w:rsidRPr="0020665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04</w:t>
      </w:r>
      <w:r w:rsidRPr="00206655">
        <w:rPr>
          <w:rFonts w:ascii="Microsoft YaHei" w:eastAsia="Microsoft YaHei" w:hAnsi="Microsoft YaHei" w:cs="Microsoft YaHei" w:hint="eastAsia"/>
          <w:b/>
          <w:bCs/>
          <w:color w:val="FF0000"/>
          <w:sz w:val="24"/>
          <w:szCs w:val="24"/>
          <w:lang w:eastAsia="ru-RU"/>
        </w:rPr>
        <w:t>․</w:t>
      </w:r>
      <w:r w:rsidRPr="0020665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2021թ-ի</w:t>
      </w:r>
      <w:r w:rsidRPr="002066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թիվ 4  որոշմամբ հաստատվել են ընթացակարգի բոլոր մասնակիցների կողմից ներկայացված հայտերի` հրավերի պահանջներին համապատասխանության գնահատման արդյունքները։ Համաձյան որի`</w:t>
      </w:r>
    </w:p>
    <w:p w:rsidR="00206655" w:rsidRPr="00206655" w:rsidRDefault="00206655" w:rsidP="0020665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655">
        <w:rPr>
          <w:rFonts w:ascii="Times New Roman" w:eastAsia="Times New Roman" w:hAnsi="Times New Roman" w:cs="Times New Roman"/>
          <w:sz w:val="24"/>
          <w:szCs w:val="24"/>
          <w:lang w:eastAsia="ru-RU"/>
        </w:rPr>
        <w:t>Չափաբաժին 1</w:t>
      </w:r>
    </w:p>
    <w:p w:rsidR="00206655" w:rsidRPr="00206655" w:rsidRDefault="00206655" w:rsidP="0020665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655">
        <w:rPr>
          <w:rFonts w:ascii="Times New Roman" w:eastAsia="Times New Roman" w:hAnsi="Times New Roman" w:cs="Times New Roman"/>
          <w:sz w:val="24"/>
          <w:szCs w:val="24"/>
          <w:lang w:eastAsia="ru-RU"/>
        </w:rPr>
        <w:t>Գնման առարկա է հանդիսանում` Գինեկոլոգիական հայելի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39"/>
        <w:gridCol w:w="2052"/>
        <w:gridCol w:w="1904"/>
        <w:gridCol w:w="2426"/>
        <w:gridCol w:w="2418"/>
      </w:tblGrid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Հրավերի պահանջներին համապատասխանող հայտեր </w:t>
            </w: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Հրավերի պահանջներին չհամապատասխանող հայտե</w:t>
            </w: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Անհամապատասխանության համառոտ նկարագրույթուն</w:t>
            </w:r>
          </w:p>
        </w:tc>
      </w:tr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«Լևոն և Լամարա դեղատուն»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«ՄԵԴՏԵԽՍԵՐՎԻՍ»ՍՊԸ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«Խաչպար»ՍՊԸ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Հրավերի պահանջներին չի համապատասխանում</w:t>
            </w:r>
          </w:p>
        </w:tc>
      </w:tr>
    </w:tbl>
    <w:p w:rsidR="00206655" w:rsidRPr="00206655" w:rsidRDefault="00206655" w:rsidP="002066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84"/>
        <w:gridCol w:w="2607"/>
        <w:gridCol w:w="2280"/>
        <w:gridCol w:w="2368"/>
      </w:tblGrid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Ընտրված մասնակից </w:t>
            </w: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 առաջարկած գին / առանց ԱԱՀ, հազ. դրամ /</w:t>
            </w:r>
          </w:p>
        </w:tc>
      </w:tr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198</w:t>
            </w:r>
          </w:p>
        </w:tc>
      </w:tr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«Լևոն և Լամարա դեղատուն»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202.4</w:t>
            </w:r>
          </w:p>
        </w:tc>
      </w:tr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«ՄԵԴՏԵԽՍԵՐՎԻՍ»ՍՊԸ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275</w:t>
            </w:r>
          </w:p>
        </w:tc>
      </w:tr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«Խաչպար»ՍՊԸ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294.8</w:t>
            </w:r>
          </w:p>
        </w:tc>
      </w:tr>
    </w:tbl>
    <w:p w:rsidR="00206655" w:rsidRPr="00206655" w:rsidRDefault="00206655" w:rsidP="002066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655">
        <w:rPr>
          <w:rFonts w:ascii="Times New Roman" w:eastAsia="Times New Roman" w:hAnsi="Times New Roman" w:cs="Times New Roman"/>
          <w:sz w:val="24"/>
          <w:szCs w:val="24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206655" w:rsidRPr="00206655" w:rsidRDefault="00206655" w:rsidP="0020665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655">
        <w:rPr>
          <w:rFonts w:ascii="Times New Roman" w:eastAsia="Times New Roman" w:hAnsi="Times New Roman" w:cs="Times New Roman"/>
          <w:sz w:val="24"/>
          <w:szCs w:val="24"/>
          <w:lang w:eastAsia="ru-RU"/>
        </w:rPr>
        <w:t>Չափաբաժին 2</w:t>
      </w:r>
    </w:p>
    <w:p w:rsidR="00206655" w:rsidRPr="00206655" w:rsidRDefault="00206655" w:rsidP="0020665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655">
        <w:rPr>
          <w:rFonts w:ascii="Times New Roman" w:eastAsia="Times New Roman" w:hAnsi="Times New Roman" w:cs="Times New Roman"/>
          <w:sz w:val="24"/>
          <w:szCs w:val="24"/>
          <w:lang w:eastAsia="ru-RU"/>
        </w:rPr>
        <w:t>Գնման առարկա է հանդիսանում` Ձեռնոց ոչ ստերիլ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260"/>
        <w:gridCol w:w="2158"/>
        <w:gridCol w:w="2713"/>
        <w:gridCol w:w="2648"/>
      </w:tblGrid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Հրավերի պահանջներին համապատասխանող հայտեր </w:t>
            </w: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Հրավերի պահանջներին չհամապատասխանող հայտե</w:t>
            </w: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Անհամապատասխանության համառոտ նկարագրույթուն</w:t>
            </w:r>
          </w:p>
        </w:tc>
      </w:tr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«ՍԴԴ ԳՐՈՒՊ»ՍՊԸ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«Լևոն և Լամարա դեղատուն»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Ս.Ա.Վ. ԳՐՈՒՊ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«Վարդ֊Ֆարմ»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206655" w:rsidRPr="00206655" w:rsidRDefault="00206655" w:rsidP="002066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194"/>
        <w:gridCol w:w="2019"/>
        <w:gridCol w:w="2529"/>
        <w:gridCol w:w="2597"/>
      </w:tblGrid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Ընտրված մասնակից </w:t>
            </w: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 առաջարկած գին / առանց ԱԱՀ, հազ. դրամ /</w:t>
            </w:r>
          </w:p>
        </w:tc>
      </w:tr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«ՍԴԴ ԳՐՈՒՊ»ՍՊԸ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467.5</w:t>
            </w:r>
          </w:p>
        </w:tc>
      </w:tr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«Լևոն և Լամարա դեղատուն»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522.5</w:t>
            </w:r>
          </w:p>
        </w:tc>
      </w:tr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Ս.Ա.Վ. ԳՐՈՒՊ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541.75</w:t>
            </w:r>
          </w:p>
        </w:tc>
      </w:tr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595.83333</w:t>
            </w:r>
          </w:p>
        </w:tc>
      </w:tr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«Վարդ֊Ֆարմ»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709.5</w:t>
            </w:r>
          </w:p>
        </w:tc>
      </w:tr>
    </w:tbl>
    <w:p w:rsidR="00206655" w:rsidRPr="00206655" w:rsidRDefault="00206655" w:rsidP="002066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655">
        <w:rPr>
          <w:rFonts w:ascii="Times New Roman" w:eastAsia="Times New Roman" w:hAnsi="Times New Roman" w:cs="Times New Roman"/>
          <w:sz w:val="24"/>
          <w:szCs w:val="24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206655" w:rsidRPr="00206655" w:rsidRDefault="00206655" w:rsidP="0020665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655">
        <w:rPr>
          <w:rFonts w:ascii="Times New Roman" w:eastAsia="Times New Roman" w:hAnsi="Times New Roman" w:cs="Times New Roman"/>
          <w:sz w:val="24"/>
          <w:szCs w:val="24"/>
          <w:lang w:eastAsia="ru-RU"/>
        </w:rPr>
        <w:t>Չափաբաժին 3</w:t>
      </w:r>
    </w:p>
    <w:p w:rsidR="00206655" w:rsidRPr="00206655" w:rsidRDefault="00206655" w:rsidP="0020665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655">
        <w:rPr>
          <w:rFonts w:ascii="Times New Roman" w:eastAsia="Times New Roman" w:hAnsi="Times New Roman" w:cs="Times New Roman"/>
          <w:sz w:val="24"/>
          <w:szCs w:val="24"/>
          <w:lang w:eastAsia="ru-RU"/>
        </w:rPr>
        <w:t>Գնման առարկա է հանդիսանում` Կաթոցիչի ծայրակալ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406"/>
        <w:gridCol w:w="2095"/>
        <w:gridCol w:w="2656"/>
        <w:gridCol w:w="2622"/>
      </w:tblGrid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Հրավերի պահանջներին համապատասխանող հայտեր </w:t>
            </w: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Հրավերի պահանջներին չհամապատասխանող հայտե</w:t>
            </w: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Անհամապատասխանության համառոտ նկարագրույթուն</w:t>
            </w:r>
          </w:p>
        </w:tc>
      </w:tr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«ԹԱԳ ՀԷՄ»ՍՊԸ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«ԼԻՆԱՐԵ»ՍՊԸ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Դելտա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Հրավերի պահանջներին չի համապատասխանում</w:t>
            </w:r>
          </w:p>
        </w:tc>
      </w:tr>
    </w:tbl>
    <w:p w:rsidR="00206655" w:rsidRPr="00206655" w:rsidRDefault="00206655" w:rsidP="002066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32"/>
        <w:gridCol w:w="1808"/>
        <w:gridCol w:w="2619"/>
        <w:gridCol w:w="2680"/>
      </w:tblGrid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Ընտրված մասնակից </w:t>
            </w: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 առաջարկած գին / առանց ԱԱՀ, հազ. դրամ /</w:t>
            </w:r>
          </w:p>
        </w:tc>
      </w:tr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«ԹԱԳ ՀԷՄ»ՍՊԸ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16.66667</w:t>
            </w:r>
          </w:p>
        </w:tc>
      </w:tr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«ԼԻՆԱՐԵ»ՍՊԸ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</w:t>
            </w:r>
          </w:p>
        </w:tc>
      </w:tr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Դելտա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50</w:t>
            </w:r>
          </w:p>
        </w:tc>
      </w:tr>
    </w:tbl>
    <w:p w:rsidR="00206655" w:rsidRPr="00206655" w:rsidRDefault="00206655" w:rsidP="002066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6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206655" w:rsidRPr="00206655" w:rsidRDefault="00206655" w:rsidP="0020665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655">
        <w:rPr>
          <w:rFonts w:ascii="Times New Roman" w:eastAsia="Times New Roman" w:hAnsi="Times New Roman" w:cs="Times New Roman"/>
          <w:sz w:val="24"/>
          <w:szCs w:val="24"/>
          <w:lang w:eastAsia="ru-RU"/>
        </w:rPr>
        <w:t>Չափաբաժին 4</w:t>
      </w:r>
    </w:p>
    <w:p w:rsidR="00206655" w:rsidRPr="00206655" w:rsidRDefault="00206655" w:rsidP="0020665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655">
        <w:rPr>
          <w:rFonts w:ascii="Times New Roman" w:eastAsia="Times New Roman" w:hAnsi="Times New Roman" w:cs="Times New Roman"/>
          <w:sz w:val="24"/>
          <w:szCs w:val="24"/>
          <w:lang w:eastAsia="ru-RU"/>
        </w:rPr>
        <w:t>Գնման առարկա է հանդիսանում` Ներարկիչ եռկոմպոնենտ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1"/>
        <w:gridCol w:w="1405"/>
        <w:gridCol w:w="2095"/>
        <w:gridCol w:w="2656"/>
        <w:gridCol w:w="2622"/>
      </w:tblGrid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Հրավերի պահանջներին համապատասխանող հայտեր </w:t>
            </w: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Հրավերի պահանջներին չհամապատասխանող հայտե</w:t>
            </w: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Անհամապատասխանության համառոտ նկարագրույթուն</w:t>
            </w:r>
          </w:p>
        </w:tc>
      </w:tr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«Խաչպար»ՍՊԸ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206655" w:rsidRPr="00206655" w:rsidRDefault="00206655" w:rsidP="002066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31"/>
        <w:gridCol w:w="1819"/>
        <w:gridCol w:w="2614"/>
        <w:gridCol w:w="2675"/>
      </w:tblGrid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Ընտրված մասնակից </w:t>
            </w: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 առաջարկած գին / առանց ԱԱՀ, հազ. դրամ /</w:t>
            </w:r>
          </w:p>
        </w:tc>
      </w:tr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«Խաչպար»ՍՊԸ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4.68</w:t>
            </w:r>
          </w:p>
        </w:tc>
      </w:tr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4.8</w:t>
            </w:r>
          </w:p>
        </w:tc>
      </w:tr>
    </w:tbl>
    <w:p w:rsidR="00206655" w:rsidRPr="00206655" w:rsidRDefault="00206655" w:rsidP="002066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655">
        <w:rPr>
          <w:rFonts w:ascii="Times New Roman" w:eastAsia="Times New Roman" w:hAnsi="Times New Roman" w:cs="Times New Roman"/>
          <w:sz w:val="24"/>
          <w:szCs w:val="24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206655" w:rsidRPr="00206655" w:rsidRDefault="00206655" w:rsidP="0020665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655">
        <w:rPr>
          <w:rFonts w:ascii="Times New Roman" w:eastAsia="Times New Roman" w:hAnsi="Times New Roman" w:cs="Times New Roman"/>
          <w:sz w:val="24"/>
          <w:szCs w:val="24"/>
          <w:lang w:eastAsia="ru-RU"/>
        </w:rPr>
        <w:t>Չափաբաժին 5</w:t>
      </w:r>
    </w:p>
    <w:p w:rsidR="00206655" w:rsidRPr="00206655" w:rsidRDefault="00206655" w:rsidP="0020665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655">
        <w:rPr>
          <w:rFonts w:ascii="Times New Roman" w:eastAsia="Times New Roman" w:hAnsi="Times New Roman" w:cs="Times New Roman"/>
          <w:sz w:val="24"/>
          <w:szCs w:val="24"/>
          <w:lang w:eastAsia="ru-RU"/>
        </w:rPr>
        <w:t>Գնման առարկա է հանդիսանում` Սկարիֆիկատոր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39"/>
        <w:gridCol w:w="2052"/>
        <w:gridCol w:w="1904"/>
        <w:gridCol w:w="2426"/>
        <w:gridCol w:w="2418"/>
      </w:tblGrid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Հրավերի պահանջներին համապատասխանող հայտեր </w:t>
            </w: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Հրավերի պահանջներին չհամապատասխանող հայտե</w:t>
            </w: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Անհամապատասխանության համառոտ նկարագրույթուն</w:t>
            </w:r>
          </w:p>
        </w:tc>
      </w:tr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«ՄԵԴՏԵԽՍԵՐՎԻՍ»ՍՊԸ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«Խաչպար»ՍՊԸ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Հրավերի պահանջներին չի համապատասխանում</w:t>
            </w:r>
          </w:p>
        </w:tc>
      </w:tr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Հրավերի պահանջներին չի համապատասխանում</w:t>
            </w:r>
          </w:p>
        </w:tc>
      </w:tr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«ԼԻՆԱՐԵ»ՍՊԸ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Հրավերի պահանջներին չի համապատասխանում</w:t>
            </w:r>
          </w:p>
        </w:tc>
      </w:tr>
    </w:tbl>
    <w:p w:rsidR="00206655" w:rsidRPr="00206655" w:rsidRDefault="00206655" w:rsidP="002066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121"/>
        <w:gridCol w:w="2403"/>
        <w:gridCol w:w="2367"/>
        <w:gridCol w:w="2448"/>
      </w:tblGrid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Ընտրված մասնակից </w:t>
            </w: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 առաջարկած գին / առանց ԱԱՀ, հազ. դրամ /</w:t>
            </w:r>
          </w:p>
        </w:tc>
      </w:tr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«ՄԵԴՏԵԽՍԵՐՎԻՍ»ՍՊԸ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2.75</w:t>
            </w:r>
          </w:p>
        </w:tc>
      </w:tr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«Խաչպար»ՍՊԸ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3.2</w:t>
            </w:r>
          </w:p>
        </w:tc>
      </w:tr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3.5</w:t>
            </w:r>
          </w:p>
        </w:tc>
      </w:tr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«ԼԻՆԱՐԵ»ՍՊԸ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</w:t>
            </w:r>
          </w:p>
        </w:tc>
      </w:tr>
    </w:tbl>
    <w:p w:rsidR="00206655" w:rsidRPr="00206655" w:rsidRDefault="00206655" w:rsidP="002066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655">
        <w:rPr>
          <w:rFonts w:ascii="Times New Roman" w:eastAsia="Times New Roman" w:hAnsi="Times New Roman" w:cs="Times New Roman"/>
          <w:sz w:val="24"/>
          <w:szCs w:val="24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206655" w:rsidRPr="00206655" w:rsidRDefault="00206655" w:rsidP="0020665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655">
        <w:rPr>
          <w:rFonts w:ascii="Times New Roman" w:eastAsia="Times New Roman" w:hAnsi="Times New Roman" w:cs="Times New Roman"/>
          <w:sz w:val="24"/>
          <w:szCs w:val="24"/>
          <w:lang w:eastAsia="ru-RU"/>
        </w:rPr>
        <w:t>Չափաբաժին 6</w:t>
      </w:r>
    </w:p>
    <w:p w:rsidR="00206655" w:rsidRPr="00206655" w:rsidRDefault="00206655" w:rsidP="0020665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655">
        <w:rPr>
          <w:rFonts w:ascii="Times New Roman" w:eastAsia="Times New Roman" w:hAnsi="Times New Roman" w:cs="Times New Roman"/>
          <w:sz w:val="24"/>
          <w:szCs w:val="24"/>
          <w:lang w:eastAsia="ru-RU"/>
        </w:rPr>
        <w:t>Գնման առարկա է հանդիսանում` Սպեղանի 19մմ*7.2մմ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242"/>
        <w:gridCol w:w="2166"/>
        <w:gridCol w:w="2720"/>
        <w:gridCol w:w="2651"/>
      </w:tblGrid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Հրավերի պահանջներին համապատասխանող հայտեր </w:t>
            </w: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Հրավերի պահանջներին չհամապատասխանող հայտե</w:t>
            </w: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Անհամապատասխանության համառոտ նկարագրույթուն</w:t>
            </w:r>
          </w:p>
        </w:tc>
      </w:tr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206655" w:rsidRPr="00206655" w:rsidRDefault="00206655" w:rsidP="002066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69"/>
        <w:gridCol w:w="1615"/>
        <w:gridCol w:w="2700"/>
        <w:gridCol w:w="2755"/>
      </w:tblGrid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Ընտրված մասնակից </w:t>
            </w: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 առաջարկած գին / առանց ԱԱՀ, հազ. դրամ /</w:t>
            </w:r>
          </w:p>
        </w:tc>
      </w:tr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37.8</w:t>
            </w:r>
          </w:p>
        </w:tc>
      </w:tr>
    </w:tbl>
    <w:p w:rsidR="00206655" w:rsidRPr="00206655" w:rsidRDefault="00206655" w:rsidP="002066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655">
        <w:rPr>
          <w:rFonts w:ascii="Times New Roman" w:eastAsia="Times New Roman" w:hAnsi="Times New Roman" w:cs="Times New Roman"/>
          <w:sz w:val="24"/>
          <w:szCs w:val="24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206655" w:rsidRPr="00206655" w:rsidRDefault="00206655" w:rsidP="0020665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655">
        <w:rPr>
          <w:rFonts w:ascii="Times New Roman" w:eastAsia="Times New Roman" w:hAnsi="Times New Roman" w:cs="Times New Roman"/>
          <w:sz w:val="24"/>
          <w:szCs w:val="24"/>
          <w:lang w:eastAsia="ru-RU"/>
        </w:rPr>
        <w:t>Չափաբաժին 7</w:t>
      </w:r>
    </w:p>
    <w:p w:rsidR="00206655" w:rsidRPr="00206655" w:rsidRDefault="00206655" w:rsidP="0020665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655">
        <w:rPr>
          <w:rFonts w:ascii="Times New Roman" w:eastAsia="Times New Roman" w:hAnsi="Times New Roman" w:cs="Times New Roman"/>
          <w:sz w:val="24"/>
          <w:szCs w:val="24"/>
          <w:lang w:eastAsia="ru-RU"/>
        </w:rPr>
        <w:t>Գնման առարկա է հանդիսանում` Վակուտայներ բիոքիմիական գելով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406"/>
        <w:gridCol w:w="2095"/>
        <w:gridCol w:w="2656"/>
        <w:gridCol w:w="2622"/>
      </w:tblGrid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Հրավերի պահանջներին համապատասխանող հայտեր </w:t>
            </w: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Հրավերի պահանջներին չհամապատասխանող հայտե</w:t>
            </w: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Անհամապատասխանության համառոտ նկարագրույթուն</w:t>
            </w:r>
          </w:p>
        </w:tc>
      </w:tr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«ԼԻՆԱՐԵ»ՍՊԸ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Դելտա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Հրավերի պահանջներին չի համապատասխանում</w:t>
            </w:r>
          </w:p>
        </w:tc>
      </w:tr>
    </w:tbl>
    <w:p w:rsidR="00206655" w:rsidRPr="00206655" w:rsidRDefault="00206655" w:rsidP="002066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32"/>
        <w:gridCol w:w="1808"/>
        <w:gridCol w:w="2619"/>
        <w:gridCol w:w="2680"/>
      </w:tblGrid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Ընտրված մասնակից </w:t>
            </w: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 առաջարկած գին / առանց ԱԱՀ, հազ. դրամ /</w:t>
            </w:r>
          </w:p>
        </w:tc>
      </w:tr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«ԼԻՆԱՐԵ»ՍՊԸ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337.5</w:t>
            </w:r>
          </w:p>
        </w:tc>
      </w:tr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Դելտա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750</w:t>
            </w:r>
          </w:p>
        </w:tc>
      </w:tr>
    </w:tbl>
    <w:p w:rsidR="00206655" w:rsidRPr="00206655" w:rsidRDefault="00206655" w:rsidP="002066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655">
        <w:rPr>
          <w:rFonts w:ascii="Times New Roman" w:eastAsia="Times New Roman" w:hAnsi="Times New Roman" w:cs="Times New Roman"/>
          <w:sz w:val="24"/>
          <w:szCs w:val="24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206655" w:rsidRPr="00206655" w:rsidRDefault="00206655" w:rsidP="0020665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655">
        <w:rPr>
          <w:rFonts w:ascii="Times New Roman" w:eastAsia="Times New Roman" w:hAnsi="Times New Roman" w:cs="Times New Roman"/>
          <w:sz w:val="24"/>
          <w:szCs w:val="24"/>
          <w:lang w:eastAsia="ru-RU"/>
        </w:rPr>
        <w:t>Չափաբաժին 9</w:t>
      </w:r>
    </w:p>
    <w:p w:rsidR="00206655" w:rsidRPr="00206655" w:rsidRDefault="00206655" w:rsidP="0020665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6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Գնման առարկա է հանդիսանում` Թերմոստատ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39"/>
        <w:gridCol w:w="2052"/>
        <w:gridCol w:w="1904"/>
        <w:gridCol w:w="2426"/>
        <w:gridCol w:w="2418"/>
      </w:tblGrid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Հրավերի պահանջներին համապատասխանող հայտեր </w:t>
            </w: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Հրավերի պահանջներին չհամապատասխանող հայտե</w:t>
            </w: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Անհամապատասխանության համառոտ նկարագրույթուն</w:t>
            </w:r>
          </w:p>
        </w:tc>
      </w:tr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«ԹԱԳ ՀԷՄ»ՍՊԸ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«ՄԵԴՏԵԽՍԵՐՎԻՍ»ՍՊԸ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206655" w:rsidRPr="00206655" w:rsidRDefault="00206655" w:rsidP="002066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121"/>
        <w:gridCol w:w="2403"/>
        <w:gridCol w:w="2367"/>
        <w:gridCol w:w="2448"/>
      </w:tblGrid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Ընտրված մասնակից </w:t>
            </w: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 առաջարկած գին / առանց ԱԱՀ, հազ. դրամ /</w:t>
            </w:r>
          </w:p>
        </w:tc>
      </w:tr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«ԹԱԳ ՀԷՄ»ՍՊԸ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264</w:t>
            </w:r>
          </w:p>
        </w:tc>
      </w:tr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«ՄԵԴՏԵԽՍԵՐՎԻՍ»ՍՊԸ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300</w:t>
            </w:r>
          </w:p>
        </w:tc>
      </w:tr>
    </w:tbl>
    <w:p w:rsidR="00206655" w:rsidRPr="00206655" w:rsidRDefault="00206655" w:rsidP="002066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655">
        <w:rPr>
          <w:rFonts w:ascii="Times New Roman" w:eastAsia="Times New Roman" w:hAnsi="Times New Roman" w:cs="Times New Roman"/>
          <w:sz w:val="24"/>
          <w:szCs w:val="24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206655" w:rsidRPr="00206655" w:rsidRDefault="00206655" w:rsidP="00206655">
      <w:pPr>
        <w:spacing w:after="150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65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06655" w:rsidRPr="00206655" w:rsidRDefault="00206655" w:rsidP="002066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65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06655" w:rsidRPr="00206655" w:rsidRDefault="00206655" w:rsidP="0020665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655">
        <w:rPr>
          <w:rFonts w:ascii="Times New Roman" w:eastAsia="Times New Roman" w:hAnsi="Times New Roman" w:cs="Times New Roman"/>
          <w:sz w:val="24"/>
          <w:szCs w:val="24"/>
          <w:lang w:eastAsia="ru-RU"/>
        </w:rPr>
        <w:t>Չափաբաժին 15</w:t>
      </w:r>
    </w:p>
    <w:p w:rsidR="00206655" w:rsidRPr="00206655" w:rsidRDefault="00206655" w:rsidP="0020665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655">
        <w:rPr>
          <w:rFonts w:ascii="Times New Roman" w:eastAsia="Times New Roman" w:hAnsi="Times New Roman" w:cs="Times New Roman"/>
          <w:sz w:val="24"/>
          <w:szCs w:val="24"/>
          <w:lang w:eastAsia="ru-RU"/>
        </w:rPr>
        <w:t>Գնման առարկա է հանդիսանում` Արտածծիչ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39"/>
        <w:gridCol w:w="2052"/>
        <w:gridCol w:w="1904"/>
        <w:gridCol w:w="2426"/>
        <w:gridCol w:w="2418"/>
      </w:tblGrid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Հրավերի պահանջներին համապատասխանող հայտեր </w:t>
            </w: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Հրավերի պահանջներին չհամապատասխանող հայտե</w:t>
            </w: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Անհամապատասխանության համառոտ նկարագրույթուն</w:t>
            </w:r>
          </w:p>
        </w:tc>
      </w:tr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«ՄԵԴՏԵԽՍԵՐՎԻՍ»ՍՊԸ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Հրավերի պահանջներին չի համապատասխանում</w:t>
            </w:r>
          </w:p>
        </w:tc>
      </w:tr>
    </w:tbl>
    <w:p w:rsidR="00206655" w:rsidRPr="00206655" w:rsidRDefault="00206655" w:rsidP="002066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121"/>
        <w:gridCol w:w="2403"/>
        <w:gridCol w:w="2367"/>
        <w:gridCol w:w="2448"/>
      </w:tblGrid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Ընտրված մասնակից </w:t>
            </w: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 առաջարկած գին / առանց ԱԱՀ, հազ. դրամ /</w:t>
            </w:r>
          </w:p>
        </w:tc>
      </w:tr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«ՄԵԴՏԵԽՍԵՐՎԻՍ»ՍՊԸ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95</w:t>
            </w:r>
          </w:p>
        </w:tc>
      </w:tr>
    </w:tbl>
    <w:p w:rsidR="00206655" w:rsidRPr="00206655" w:rsidRDefault="00206655" w:rsidP="002066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655">
        <w:rPr>
          <w:rFonts w:ascii="Times New Roman" w:eastAsia="Times New Roman" w:hAnsi="Times New Roman" w:cs="Times New Roman"/>
          <w:sz w:val="24"/>
          <w:szCs w:val="24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206655" w:rsidRPr="00206655" w:rsidRDefault="00206655" w:rsidP="0020665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655">
        <w:rPr>
          <w:rFonts w:ascii="Times New Roman" w:eastAsia="Times New Roman" w:hAnsi="Times New Roman" w:cs="Times New Roman"/>
          <w:sz w:val="24"/>
          <w:szCs w:val="24"/>
          <w:lang w:eastAsia="ru-RU"/>
        </w:rPr>
        <w:t>Չափաբաժին 16</w:t>
      </w:r>
    </w:p>
    <w:p w:rsidR="00206655" w:rsidRPr="00206655" w:rsidRDefault="00206655" w:rsidP="0020665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655">
        <w:rPr>
          <w:rFonts w:ascii="Times New Roman" w:eastAsia="Times New Roman" w:hAnsi="Times New Roman" w:cs="Times New Roman"/>
          <w:sz w:val="24"/>
          <w:szCs w:val="24"/>
          <w:lang w:eastAsia="ru-RU"/>
        </w:rPr>
        <w:t>Գնման առարկա է հանդիսանում` Ապեքսլոկատոր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242"/>
        <w:gridCol w:w="2166"/>
        <w:gridCol w:w="2720"/>
        <w:gridCol w:w="2651"/>
      </w:tblGrid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Հրավերի պահանջներին համապատասխանող հայտեր </w:t>
            </w: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Հրավերի պահանջներին չհամապատասխանող հայտե</w:t>
            </w: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Անհամապատասխանության համառոտ նկարագրույթուն</w:t>
            </w:r>
          </w:p>
        </w:tc>
      </w:tr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ԱՆՆԱՐԿԱ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206655" w:rsidRPr="00206655" w:rsidRDefault="00206655" w:rsidP="002066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69"/>
        <w:gridCol w:w="1615"/>
        <w:gridCol w:w="2700"/>
        <w:gridCol w:w="2755"/>
      </w:tblGrid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Ընտրված մասնակից </w:t>
            </w: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 առաջարկած գին / առանց ԱԱՀ, հազ. դրամ /</w:t>
            </w:r>
          </w:p>
        </w:tc>
      </w:tr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ԱՆՆԱՐԿԱ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209</w:t>
            </w:r>
          </w:p>
        </w:tc>
      </w:tr>
    </w:tbl>
    <w:p w:rsidR="00206655" w:rsidRPr="00206655" w:rsidRDefault="00206655" w:rsidP="002066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655">
        <w:rPr>
          <w:rFonts w:ascii="Times New Roman" w:eastAsia="Times New Roman" w:hAnsi="Times New Roman" w:cs="Times New Roman"/>
          <w:sz w:val="24"/>
          <w:szCs w:val="24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206655" w:rsidRPr="00206655" w:rsidRDefault="00206655" w:rsidP="0020665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655">
        <w:rPr>
          <w:rFonts w:ascii="Times New Roman" w:eastAsia="Times New Roman" w:hAnsi="Times New Roman" w:cs="Times New Roman"/>
          <w:sz w:val="24"/>
          <w:szCs w:val="24"/>
          <w:lang w:eastAsia="ru-RU"/>
        </w:rPr>
        <w:t>Չափաբաժին 17</w:t>
      </w:r>
    </w:p>
    <w:p w:rsidR="00206655" w:rsidRPr="00206655" w:rsidRDefault="00206655" w:rsidP="00206655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655">
        <w:rPr>
          <w:rFonts w:ascii="Times New Roman" w:eastAsia="Times New Roman" w:hAnsi="Times New Roman" w:cs="Times New Roman"/>
          <w:sz w:val="24"/>
          <w:szCs w:val="24"/>
          <w:lang w:eastAsia="ru-RU"/>
        </w:rPr>
        <w:t>Գնման առարկա է հանդիսանում` Սկելեռ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242"/>
        <w:gridCol w:w="2166"/>
        <w:gridCol w:w="2720"/>
        <w:gridCol w:w="2651"/>
      </w:tblGrid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lastRenderedPageBreak/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Հրավերի պահանջներին համապատասխանող հայտեր </w:t>
            </w: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Հրավերի պահանջներին չհամապատասխանող հայտե</w:t>
            </w: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Անհամապատասխանության համառոտ նկարագրույթուն</w:t>
            </w:r>
          </w:p>
        </w:tc>
      </w:tr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ԱՆՆԱՐԿԱ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655" w:rsidRPr="00206655" w:rsidRDefault="00206655" w:rsidP="0020665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206655" w:rsidRPr="00206655" w:rsidRDefault="00206655" w:rsidP="002066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69"/>
        <w:gridCol w:w="1615"/>
        <w:gridCol w:w="2700"/>
        <w:gridCol w:w="2755"/>
      </w:tblGrid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Ընտրված մասնակից </w:t>
            </w: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 առաջարկած գին / առանց ԱԱՀ, հազ. դրամ /</w:t>
            </w:r>
          </w:p>
        </w:tc>
      </w:tr>
      <w:tr w:rsidR="00206655" w:rsidRPr="00206655" w:rsidTr="002066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ԱՆՆԱՐԿԱ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6655" w:rsidRPr="00206655" w:rsidRDefault="00206655" w:rsidP="0020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0665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</w:t>
            </w:r>
          </w:p>
        </w:tc>
      </w:tr>
    </w:tbl>
    <w:p w:rsidR="00206655" w:rsidRPr="00206655" w:rsidRDefault="00206655" w:rsidP="002066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655">
        <w:rPr>
          <w:rFonts w:ascii="Times New Roman" w:eastAsia="Times New Roman" w:hAnsi="Times New Roman" w:cs="Times New Roman"/>
          <w:sz w:val="24"/>
          <w:szCs w:val="24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206655" w:rsidRPr="00206655" w:rsidRDefault="00206655" w:rsidP="0020665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655">
        <w:rPr>
          <w:rFonts w:ascii="Times New Roman" w:eastAsia="Times New Roman" w:hAnsi="Times New Roman" w:cs="Times New Roman"/>
          <w:sz w:val="24"/>
          <w:szCs w:val="24"/>
          <w:lang w:eastAsia="ru-RU"/>
        </w:rPr>
        <w:t>«Գնումների մասին» ՀՀ օրենքի 10-րդ հոդվածի համաձայն ` անգործության ժամկետ է սահմանվում սույն հայտարարությունը հրապարակվելու օրվան հաջորդող օրվանից մինչ և 5-րդ օրացուցային օրը ներառյալ ընկած ժամանակահատվածը ։</w:t>
      </w:r>
    </w:p>
    <w:p w:rsidR="00206655" w:rsidRPr="00206655" w:rsidRDefault="00206655" w:rsidP="0020665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655">
        <w:rPr>
          <w:rFonts w:ascii="Times New Roman" w:eastAsia="Times New Roman" w:hAnsi="Times New Roman" w:cs="Times New Roman"/>
          <w:sz w:val="24"/>
          <w:szCs w:val="24"/>
          <w:lang w:eastAsia="ru-RU"/>
        </w:rPr>
        <w:t>Սույն հայտարարության հետ կապված լրացուցիչ տեղեկություններ ստանալու համար կարող եք դիմել « ԿԵԱՊ-ԳՀԱՊՁԲ-ՊԱՐ-21/16 » ծածկագրով գնահատող հանձնաժողովի քարտուղար Նելլի Ավետիսյանին:</w:t>
      </w:r>
    </w:p>
    <w:p w:rsidR="00206655" w:rsidRPr="00206655" w:rsidRDefault="00206655" w:rsidP="002066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655">
        <w:rPr>
          <w:rFonts w:ascii="Times New Roman" w:eastAsia="Times New Roman" w:hAnsi="Times New Roman" w:cs="Times New Roman"/>
          <w:sz w:val="24"/>
          <w:szCs w:val="24"/>
          <w:lang w:eastAsia="ru-RU"/>
        </w:rPr>
        <w:t>Հեռախոս՝ 010244974</w:t>
      </w:r>
    </w:p>
    <w:p w:rsidR="00206655" w:rsidRPr="00206655" w:rsidRDefault="00206655" w:rsidP="002066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655">
        <w:rPr>
          <w:rFonts w:ascii="Times New Roman" w:eastAsia="Times New Roman" w:hAnsi="Times New Roman" w:cs="Times New Roman"/>
          <w:sz w:val="24"/>
          <w:szCs w:val="24"/>
          <w:lang w:eastAsia="ru-RU"/>
        </w:rPr>
        <w:t>Էլեկոտրանային փոստ՝ protender.itender@gmail.com</w:t>
      </w:r>
    </w:p>
    <w:p w:rsidR="00206655" w:rsidRPr="00206655" w:rsidRDefault="00206655" w:rsidP="002066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655">
        <w:rPr>
          <w:rFonts w:ascii="Times New Roman" w:eastAsia="Times New Roman" w:hAnsi="Times New Roman" w:cs="Times New Roman"/>
          <w:sz w:val="24"/>
          <w:szCs w:val="24"/>
          <w:lang w:eastAsia="ru-RU"/>
        </w:rPr>
        <w:t>Պատվիրատու` « Կառլեն Եսայանի անվան պոլիկլինիկա » ՓԲԸ</w:t>
      </w:r>
    </w:p>
    <w:p w:rsidR="00091BA4" w:rsidRDefault="00091BA4"/>
    <w:sectPr w:rsidR="00091B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118"/>
    <w:rsid w:val="00091BA4"/>
    <w:rsid w:val="00206655"/>
    <w:rsid w:val="00942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7C7194-9F0C-4A83-AE92-B9025AD46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0665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0665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206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quiredfield">
    <w:name w:val="required_field"/>
    <w:basedOn w:val="a0"/>
    <w:rsid w:val="00206655"/>
  </w:style>
  <w:style w:type="character" w:styleId="a4">
    <w:name w:val="Strong"/>
    <w:basedOn w:val="a0"/>
    <w:uiPriority w:val="22"/>
    <w:qFormat/>
    <w:rsid w:val="002066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65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2734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2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08427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7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05210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83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0322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41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87489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299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25890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9879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671612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933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06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7219957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6480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7134273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32603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63407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3537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8459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05194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99470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816348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44277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049280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63054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045143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1314</Words>
  <Characters>7494</Characters>
  <Application>Microsoft Office Word</Application>
  <DocSecurity>0</DocSecurity>
  <Lines>62</Lines>
  <Paragraphs>17</Paragraphs>
  <ScaleCrop>false</ScaleCrop>
  <Company/>
  <LinksUpToDate>false</LinksUpToDate>
  <CharactersWithSpaces>8791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2021-04-30T07:35:00Z</dcterms:created>
  <dcterms:modified xsi:type="dcterms:W3CDTF">2021-04-30T07:35:00Z</dcterms:modified>
</cp:coreProperties>
</file>